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宋体" w:cs="Times New Roman"/>
          <w:color w:val="auto"/>
          <w:w w:val="80"/>
          <w:sz w:val="84"/>
          <w:szCs w:val="84"/>
        </w:rPr>
      </w:pPr>
      <w:r>
        <w:rPr>
          <w:rFonts w:hint="default" w:ascii="Times New Roman" w:hAnsi="Times New Roman" w:eastAsia="宋体" w:cs="Times New Roman"/>
          <w:color w:val="FF0000"/>
          <w:w w:val="80"/>
          <w:sz w:val="84"/>
          <w:szCs w:val="84"/>
        </w:rPr>
        <w:t>南 昌 大 学 部 门 函 件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thick"/>
        </w:rPr>
      </w:pPr>
      <w:r>
        <w:rPr>
          <w:rFonts w:hint="default" w:ascii="Times New Roman" w:hAnsi="Times New Roman" w:cs="Times New Roman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4445" r="762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5.4pt;height:0.7pt;width:442.2pt;z-index:251660288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Ei7KysHAgAA/wMAAA4AAABkcnMvZTJvRG9jLnhtbK1Tu64T&#10;MRDtkfgHyz3ZJCJXySqbW9wQGgSRePQTP3Yt+SXbySY/wQ8g0UFFSc/fcPkMxt4QXS5NCrawxp7x&#10;mTnHZ5e3R6PJQYSonG3oZDSmRFjmuLJtQ9+/2zybUxITWA7aWdHQk4j0dvX0ybL3tZi6zmkuAkEQ&#10;G+veN7RLyddVFVknDMSR88JiUrpgIOE2tBUP0CO60dV0PL6pehe4D46JGPF0PSTpGTFcA+ikVEys&#10;HdsbYdOAGoSGhJRip3ykqzKtlIKlN1JGkYhuKDJNZcUmGO/yWq2WULcBfKfYeQS4ZoRHnAwoi00v&#10;UGtIQPZB/QNlFAsuOplGzJlqIFIUQRaT8SNt3nbgReGCUkd/ET3+P1j2+rANRPGGTimxYPDB7z99&#10;//nxy68fn3G9//aVTLNIvY811t7ZbTjvot+GzPgogyFSK/8B3VQ0QFbkWCQ+XSQWx0QYHs5uJrPF&#10;c1SfYW4+X5QXqAaUjOZDTC+FMyQHDdXKZgGghsOrmLAzlv4pycfakr6hi9l0hoiAbpToAgyNR0bR&#10;tuVudFrxjdI634ih3d3pQA6Ajthsxvhlfoj7V1lusobYDXUlNXilE8BfWE7SyaNWFn8RmkcwglOi&#10;Bf5ROUJAqBMofU0lttY2XxDFr2eeWfBB4hztHD/hO+19UG2HukzKzDmDvijTnz2cjfdwj/HD/3b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CvulbWAAAABgEAAA8AAAAAAAAAAQAgAAAAIgAAAGRy&#10;cy9kb3ducmV2LnhtbFBLAQIUABQAAAAIAIdO4kBIuysrBwIAAP8DAAAOAAAAAAAAAAEAIAAAACUB&#10;AABkcnMvZTJvRG9jLnhtbFBLBQYAAAAABgAGAFkBAACe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12700" r="7620" b="228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1pt;height:0.8pt;width:442.2pt;z-index:251659264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FLaD10JAgAAAQQAAA4AAABkcnMvZTJvRG9jLnhtbK1TzY7TMBC+&#10;I/EOlu80SXdbQdR0D1vKBUElfu6u7SSW/CeP27QvwQsgcYMTR+77NiyPwdgp1bJceiAHa+wZfzPf&#10;5y+Lm4PRZC8DKGcbWk1KSqTlTijbNfTD+/Wz55RAZFYw7axs6FECvVk+fbIYfC2nrndayEAQxEI9&#10;+Ib2Mfq6KID30jCYOC8tJlsXDIu4DV0hAhsQ3ehiWpbzYnBB+OC4BMDT1ZikJ8RwCaBrW8XlyvGd&#10;kTaOqEFqFpES9MoDXeZp21by+LZtQUaiG4pMY16xCcbbtBbLBau7wHyv+GkEdskIjzgZpiw2PUOt&#10;WGRkF9Q/UEbx4MC1ccKdKUYiWRFkUZWPtHnXMy8zF5Qa/Fl0+H+w/M1+E4gSDb2ixDKDD37/+cfP&#10;T19/3X3B9f77N3KVRBo81Fh7azfhtAO/CYnxoQ2GtFr5j+imrAGyIocs8fEssTxEwvFwNq9mL65R&#10;fY65qqzm+QmKESbB+QDxlXSGpKChWtmkAKvZ/jVEbI2lf0rSsbZkaOh0dl0mTIZ+bNEHGBqPnMB2&#10;+TI4rcRaaZ2uQOi2tzqQPUNPrNclfokhAv9VlrqsGPRjXU6NbuklEy+tIPHoUS2LPwlNMxgpKNES&#10;/6kUISCrI1P6kkpsrW26ILNjT0ST5KPIKdo6ccSX2vmguh6FqfLMKYPOyNOfXJys93CP8cM/d/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Vb1i9MAAAAGAQAADwAAAAAAAAABACAAAAAiAAAAZHJz&#10;L2Rvd25yZXYueG1sUEsBAhQAFAAAAAgAh07iQFLaD10JAgAAAQQAAA4AAAAAAAAAAQAgAAAAIgEA&#10;AGRycy9lMm9Eb2MueG1sUEsFBgAAAAAGAAYAWQEAAJ0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南大研工函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</w:t>
      </w:r>
    </w:p>
    <w:p>
      <w:pPr>
        <w:pStyle w:val="6"/>
        <w:wordWrap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  <w:t>关于评选南昌大学2023</w:t>
      </w:r>
      <w:r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  <w:t>202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  <w:t>4学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  <w:t>年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  <w:t>研究生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  <w:t>前湖“研”讲系列活动优秀组织单位、优秀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  <w:t>主讲人、先进工作个人的通知</w:t>
      </w: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各研究生培养单位：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为表彰在研究生前湖“研”讲系列活动推进有序、落实有力、创新有方的单位和个人，持续为激发研究生学术热情、鼓励研究生追求创新、引导研究生投身科研贡献力量，决定开展南昌大学2023-2024学年研究生前湖“研”讲系列活动优秀主讲人、先进工作个人、优秀组织单位评选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评选项目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优秀组织单位、优秀主讲人、先进工作个人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8"/>
          <w:sz w:val="32"/>
          <w:szCs w:val="32"/>
          <w:lang w:val="en-US" w:eastAsia="zh-CN"/>
        </w:rPr>
        <w:t>（一）优秀组织单位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优秀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组织单位将根据2023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lang w:val="en-US" w:eastAsia="zh-CN"/>
        </w:rPr>
        <w:t>学年各承办单位开展前湖“研”讲主讲人层级、现场举办效果、前后期宣传、举办场次等由党委研工部进行综合评定后产生；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lang w:val="en-US" w:eastAsia="zh-CN"/>
        </w:rPr>
        <w:t>2.申报单位一般应满足2023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lang w:val="en-US" w:eastAsia="zh-CN"/>
        </w:rPr>
        <w:t>2024学年开展前湖“研”讲博学论坛、导师讲坛、“南小研”微讲堂总场次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highlight w:val="none"/>
          <w:lang w:val="en-US" w:eastAsia="zh-CN"/>
        </w:rPr>
        <w:t>不少于4场，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lang w:val="en-US" w:eastAsia="zh-CN"/>
        </w:rPr>
        <w:t>且各场次的立项申请、活动总结、新闻稿等材料已符合通知要求及时提交等条件。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8"/>
          <w:sz w:val="32"/>
          <w:szCs w:val="32"/>
          <w:lang w:val="en-US" w:eastAsia="zh-CN"/>
        </w:rPr>
        <w:t>（二）优秀主讲人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优秀主讲人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将根据符合评选要求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主讲人自主申报、承办单位择优推荐、党委研工部集中评审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方式进行评选；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评选范围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lang w:val="en-US" w:eastAsia="zh-CN"/>
        </w:rPr>
        <w:t>学年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“南小研”微讲堂层级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的在校研究生主讲人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，每个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承办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  <w:t>一般至多推荐2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eastAsia="zh-CN"/>
        </w:rPr>
        <w:t>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3.优秀主讲人推选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（1）坚决拥护中国共产党的领导，热爱祖国、热爱人民、热爱社会主义；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（2）主讲内容贴合前湖“研”讲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学术活动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理论问题有深度，现实问题有高度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  <w:t>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学术讲座、报告过程逻辑清晰、结构分明，信息传递的清晰度高，能够与观众积极互动。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8"/>
          <w:sz w:val="32"/>
          <w:szCs w:val="32"/>
          <w:lang w:val="en-US" w:eastAsia="zh-CN"/>
        </w:rPr>
        <w:t>（三）先进工作个人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先进工作个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将根据符合评选要求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承办单位自主择优申报、党委研工部集中评审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方式进行评选；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评选范围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各承办单位在2023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lang w:val="en-US" w:eastAsia="zh-CN"/>
        </w:rPr>
        <w:t>学年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前湖“研”讲系列活动中的主要工作人员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，每个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承办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位原则上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  <w:t>至多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eastAsia="zh-CN"/>
        </w:rPr>
        <w:t>推送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eastAsia="zh-CN"/>
        </w:rPr>
        <w:t>名（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  <w:t>校研会学术实践部推荐名额不占各研究生培养单位数量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先进工作个人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推选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eastAsia="zh-CN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（1）坚决拥护中国共产党的领导，热爱祖国、热爱人民、热爱社会主义；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（2）认真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履行职责，着力推进相关工作开展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在助力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研究生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前湖“研”讲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学术活动品牌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打造上作出较大贡献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72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（3）深度挖掘所在承办单位特色，所开展前湖“研”讲系列活动影响范围大、主题贴合度高、反响程度佳，在全校范围内形成一定的示范引领作用。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highlight w:val="none"/>
          <w:lang w:val="en-US" w:eastAsia="zh-CN"/>
        </w:rPr>
        <w:t>本次评选将综合评定各承办单位2023年6月1日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eastAsia="zh-CN"/>
        </w:rPr>
        <w:t>年5月31日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  <w:t>期间前湖“研”讲系列活动的开展情况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  <w:t>在此日期之后开展的活动将纳入下一学年的评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三、评选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8"/>
          <w:sz w:val="32"/>
          <w:szCs w:val="32"/>
          <w:lang w:val="en-US" w:eastAsia="zh-CN"/>
        </w:rPr>
        <w:t>（一）优秀组织单位评选流程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kern w:val="2"/>
          <w:sz w:val="32"/>
          <w:szCs w:val="32"/>
          <w:lang w:val="en-US" w:eastAsia="zh-CN" w:bidi="ar-SA"/>
        </w:rPr>
        <w:t>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合优秀组织单位评选条件的承办单位如实填写《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</w:rPr>
        <w:t>南昌大学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lang w:val="en-US" w:eastAsia="zh-CN"/>
        </w:rPr>
        <w:t>研究生前湖“研”讲系列活动优秀组织单位申请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</w:rPr>
        <w:t>表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val="en-US" w:eastAsia="zh-CN"/>
        </w:rPr>
        <w:t>《南昌大学研究生前湖“研”讲系列活动优秀组织单位申请汇总表》（附件4），并准备至少5张含有“前湖‘研’讲”字样的活动现场高清照片。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5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8"/>
          <w:kern w:val="2"/>
          <w:sz w:val="32"/>
          <w:szCs w:val="32"/>
          <w:lang w:val="en-US" w:eastAsia="zh-CN" w:bidi="ar-SA"/>
        </w:rPr>
        <w:t>（二）优秀主讲人、先进工作个人评选流程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5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lang w:val="en-US" w:eastAsia="zh-CN"/>
        </w:rPr>
        <w:t>1.个人提交申请。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lang w:val="en-US" w:eastAsia="zh-CN"/>
        </w:rPr>
        <w:t>符合评选条件的主讲人或前湖“研”讲系列活动中的主要工作人员可填写《南昌大学研究生前湖“研”讲系列活动优秀主讲人推荐表》（附件2）、《南昌大学研究生前湖“研”讲系列活动先进工作个人推荐表》（附件3）和《南昌大学研究生前湖“研”讲系列活动优秀主讲人、先进工作个人推荐汇总表》（附件5），并准备至少2张本人主讲或工作高清照片（照片中需出现“前湖‘研’讲”字样），提交至所在研究生培养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lang w:val="en-US" w:eastAsia="zh-CN"/>
        </w:rPr>
        <w:t>2.培养单位审核。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各培养单位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对申报材料进行审核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于6月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日1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5: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00前将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申请表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推荐表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》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汇总表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》纸质材料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签字并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加盖公章后交至研究生院4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07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表格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</w:rPr>
        <w:t>电子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版以及相关高清照片等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</w:rPr>
        <w:t>材料，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学院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2023-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年研究生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前湖‘研’讲系列活动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优推荐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材料”命名打包压缩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发送至邮箱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  <w:t>ncuyhxssjb@163.com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，逾期不报视为自动放弃。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.学校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评审。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党委研究生工作部对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各培养单位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推荐材料进行评审，评选出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研究生前湖“研”讲系列活动优秀组织单位、优秀主讲人、先进工作个人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并公示，公示无异议后向获评学生和单位颁发荣誉证书。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联系人：杨典林0791-83969346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徐方照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3767177896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汤  黎 15928937100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1.南昌大学研究生前湖“研”讲系列活动优秀组织单位申请表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596" w:leftChars="760" w:firstLine="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2.南昌大学研究生前湖“研”讲系列活动优秀主讲人推荐表</w:t>
      </w:r>
    </w:p>
    <w:p>
      <w:pPr>
        <w:pStyle w:val="6"/>
        <w:ind w:left="1600" w:hanging="1600" w:hangingChars="5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3.南昌大学研究生前湖“研”讲系列活动先进工作个人推荐表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596" w:leftChars="760" w:firstLine="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4.南昌大学研究生前湖“研”讲系列活动优秀组织单位申请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汇总表</w:t>
      </w:r>
    </w:p>
    <w:p>
      <w:pPr>
        <w:pStyle w:val="6"/>
        <w:ind w:left="1600" w:hanging="1600" w:hangingChars="5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5.南昌大学研究生前湖“研”讲系列活动优秀主讲人、先进工作者推荐汇总表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党委研究生工作部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tbl>
      <w:tblPr>
        <w:tblStyle w:val="8"/>
        <w:tblpPr w:leftFromText="180" w:rightFromText="180" w:vertAnchor="text" w:horzAnchor="page" w:tblpX="1862" w:tblpY="3967"/>
        <w:tblW w:w="0" w:type="auto"/>
        <w:jc w:val="center"/>
        <w:tblBorders>
          <w:top w:val="single" w:color="auto" w:sz="12" w:space="0"/>
          <w:left w:val="none" w:color="auto" w:sz="6" w:space="0"/>
          <w:bottom w:val="single" w:color="auto" w:sz="12" w:space="0"/>
          <w:right w:val="none" w:color="auto" w:sz="6" w:space="0"/>
          <w:insideH w:val="single" w:color="auto" w:sz="4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69"/>
      </w:tblGrid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4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25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left="210" w:leftChars="10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南昌大学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党委研究生工作部</w:t>
            </w:r>
          </w:p>
        </w:tc>
        <w:tc>
          <w:tcPr>
            <w:tcW w:w="426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210" w:rightChars="1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日印发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32"/>
          <w:szCs w:val="32"/>
        </w:rPr>
        <w:t>南昌大学</w:t>
      </w:r>
      <w:r>
        <w:rPr>
          <w:rFonts w:hint="default" w:ascii="Times New Roman" w:hAnsi="Times New Roman" w:cs="Times New Roman" w:eastAsiaTheme="minorEastAsia"/>
          <w:b/>
          <w:color w:val="auto"/>
          <w:sz w:val="32"/>
          <w:szCs w:val="32"/>
          <w:lang w:val="en-US" w:eastAsia="zh-CN"/>
        </w:rPr>
        <w:t>研究生前湖“研”讲系列活动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lang w:val="en-US" w:eastAsia="zh-CN"/>
        </w:rPr>
        <w:t>优秀组织单位申请</w:t>
      </w:r>
      <w:r>
        <w:rPr>
          <w:rFonts w:hint="default" w:ascii="Times New Roman" w:hAnsi="Times New Roman" w:cs="Times New Roman" w:eastAsiaTheme="minorEastAsia"/>
          <w:b/>
          <w:color w:val="auto"/>
          <w:sz w:val="32"/>
          <w:szCs w:val="32"/>
        </w:rPr>
        <w:t>表</w:t>
      </w:r>
    </w:p>
    <w:tbl>
      <w:tblPr>
        <w:tblStyle w:val="8"/>
        <w:tblpPr w:leftFromText="180" w:rightFromText="180" w:vertAnchor="text" w:horzAnchor="page" w:tblpXSpec="center" w:tblpY="249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2552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71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举办活动次数</w:t>
            </w:r>
          </w:p>
        </w:tc>
        <w:tc>
          <w:tcPr>
            <w:tcW w:w="671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博学论坛  场，导师讲坛  场，“南小研”微讲堂  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单位总人数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活动累计参与人数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4" w:hRule="atLeast"/>
          <w:jc w:val="center"/>
        </w:trPr>
        <w:tc>
          <w:tcPr>
            <w:tcW w:w="8840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请详细介绍本单位组织开展前湖“研”讲系列活动的情况，包括但不限于活动选题、宣传发动、人员参与规模等内容（800字以内）。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8840" w:type="dxa"/>
            <w:gridSpan w:val="4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所在培养单位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意见：（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加盖公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章）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5301" w:firstLineChars="220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分管领导签字： 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650" w:firstLineChars="1100"/>
              <w:jc w:val="righ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154" w:right="1417" w:bottom="2041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附件2</w:t>
      </w:r>
    </w:p>
    <w:p>
      <w:pPr>
        <w:adjustRightInd w:val="0"/>
        <w:snapToGrid w:val="0"/>
        <w:spacing w:before="157" w:beforeLines="50" w:after="157" w:afterLines="50" w:line="240" w:lineRule="auto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32"/>
          <w:szCs w:val="32"/>
        </w:rPr>
        <w:t>南昌大学</w:t>
      </w:r>
      <w:r>
        <w:rPr>
          <w:rFonts w:hint="default" w:ascii="Times New Roman" w:hAnsi="Times New Roman" w:cs="Times New Roman" w:eastAsiaTheme="minorEastAsia"/>
          <w:b/>
          <w:color w:val="auto"/>
          <w:sz w:val="32"/>
          <w:szCs w:val="32"/>
          <w:lang w:val="en-US" w:eastAsia="zh-CN"/>
        </w:rPr>
        <w:t>研究生前湖“研”讲系列活动优秀主讲人推荐</w:t>
      </w:r>
      <w:r>
        <w:rPr>
          <w:rFonts w:hint="default" w:ascii="Times New Roman" w:hAnsi="Times New Roman" w:cs="Times New Roman" w:eastAsiaTheme="minorEastAsia"/>
          <w:b/>
          <w:color w:val="auto"/>
          <w:sz w:val="32"/>
          <w:szCs w:val="32"/>
        </w:rPr>
        <w:t>表</w:t>
      </w:r>
    </w:p>
    <w:tbl>
      <w:tblPr>
        <w:tblStyle w:val="9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54"/>
        <w:gridCol w:w="719"/>
        <w:gridCol w:w="1294"/>
        <w:gridCol w:w="1293"/>
        <w:gridCol w:w="334"/>
        <w:gridCol w:w="253"/>
        <w:gridCol w:w="1593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申请人基本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17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所在培养单位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Merge w:val="continue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活动日期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Merge w:val="continue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活动参与人数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申请人简介</w:t>
            </w:r>
          </w:p>
        </w:tc>
        <w:tc>
          <w:tcPr>
            <w:tcW w:w="8147" w:type="dxa"/>
            <w:gridSpan w:val="8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主讲过程概述</w:t>
            </w:r>
          </w:p>
        </w:tc>
        <w:tc>
          <w:tcPr>
            <w:tcW w:w="8147" w:type="dxa"/>
            <w:gridSpan w:val="8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理由</w:t>
            </w:r>
          </w:p>
        </w:tc>
        <w:tc>
          <w:tcPr>
            <w:tcW w:w="8147" w:type="dxa"/>
            <w:gridSpan w:val="8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9138" w:type="dxa"/>
            <w:gridSpan w:val="9"/>
            <w:vAlign w:val="top"/>
          </w:tcPr>
          <w:p>
            <w:pPr>
              <w:pStyle w:val="11"/>
              <w:framePr w:wrap="auto" w:vAnchor="margin" w:hAnchor="text" w:yAlign="in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11"/>
              <w:framePr w:wrap="auto" w:vAnchor="margin" w:hAnchor="text" w:yAlign="in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培养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单位意见：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加盖公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章）</w:t>
            </w:r>
          </w:p>
          <w:p>
            <w:pPr>
              <w:pStyle w:val="11"/>
              <w:framePr w:wrap="auto" w:vAnchor="margin" w:hAnchor="text" w:yAlign="in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5301" w:firstLineChars="220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分管领导签字： 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framePr w:wrap="auto" w:vAnchor="margin" w:hAnchor="text" w:yAlign="inline"/>
              <w:jc w:val="righ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   月   日</w:t>
            </w:r>
          </w:p>
          <w:p>
            <w:pPr>
              <w:pStyle w:val="11"/>
              <w:framePr w:wrap="auto" w:vAnchor="margin" w:hAnchor="text" w:yAlign="inline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sectPr>
          <w:pgSz w:w="11906" w:h="16838"/>
          <w:pgMar w:top="2154" w:right="1417" w:bottom="2041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附件3</w:t>
      </w:r>
    </w:p>
    <w:p>
      <w:pPr>
        <w:adjustRightInd w:val="0"/>
        <w:snapToGrid w:val="0"/>
        <w:spacing w:before="157" w:beforeLines="50" w:after="157" w:afterLines="5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32"/>
          <w:szCs w:val="32"/>
        </w:rPr>
        <w:t>南昌大学</w:t>
      </w:r>
      <w:r>
        <w:rPr>
          <w:rFonts w:hint="default" w:ascii="Times New Roman" w:hAnsi="Times New Roman" w:cs="Times New Roman" w:eastAsiaTheme="minorEastAsia"/>
          <w:b/>
          <w:color w:val="auto"/>
          <w:sz w:val="32"/>
          <w:szCs w:val="32"/>
          <w:lang w:val="en-US" w:eastAsia="zh-CN"/>
        </w:rPr>
        <w:t>研究生前湖“研”讲系列活动先进工作个人推荐</w:t>
      </w:r>
      <w:r>
        <w:rPr>
          <w:rFonts w:hint="default" w:ascii="Times New Roman" w:hAnsi="Times New Roman" w:cs="Times New Roman" w:eastAsiaTheme="minorEastAsia"/>
          <w:b/>
          <w:color w:val="auto"/>
          <w:sz w:val="32"/>
          <w:szCs w:val="32"/>
        </w:rPr>
        <w:t>表</w:t>
      </w:r>
    </w:p>
    <w:tbl>
      <w:tblPr>
        <w:tblStyle w:val="9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424"/>
        <w:gridCol w:w="754"/>
        <w:gridCol w:w="1089"/>
        <w:gridCol w:w="1880"/>
        <w:gridCol w:w="307"/>
        <w:gridCol w:w="1286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申请人基本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所在培养单位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Merge w:val="continue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举办活动次数</w:t>
            </w:r>
          </w:p>
        </w:tc>
        <w:tc>
          <w:tcPr>
            <w:tcW w:w="108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活动累计参与人数</w:t>
            </w: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Merge w:val="continue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5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活动总结材料、新闻稿材料是否已按时提交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申请人简介</w:t>
            </w:r>
          </w:p>
        </w:tc>
        <w:tc>
          <w:tcPr>
            <w:tcW w:w="8147" w:type="dxa"/>
            <w:gridSpan w:val="7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工作业绩概述</w:t>
            </w:r>
          </w:p>
        </w:tc>
        <w:tc>
          <w:tcPr>
            <w:tcW w:w="8147" w:type="dxa"/>
            <w:gridSpan w:val="7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理由</w:t>
            </w:r>
          </w:p>
        </w:tc>
        <w:tc>
          <w:tcPr>
            <w:tcW w:w="8147" w:type="dxa"/>
            <w:gridSpan w:val="7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9" w:type="dxa"/>
            <w:gridSpan w:val="8"/>
            <w:vAlign w:val="top"/>
          </w:tcPr>
          <w:p>
            <w:pPr>
              <w:pStyle w:val="11"/>
              <w:framePr w:wrap="auto" w:vAnchor="margin" w:hAnchor="text" w:yAlign="in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11"/>
              <w:framePr w:wrap="auto" w:vAnchor="margin" w:hAnchor="text" w:yAlign="in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培养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单位意见：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加盖公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章）</w:t>
            </w:r>
          </w:p>
          <w:p>
            <w:pPr>
              <w:pStyle w:val="11"/>
              <w:framePr w:wrap="auto" w:vAnchor="margin" w:hAnchor="text" w:yAlign="in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5301" w:firstLineChars="220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分管领导签字： 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framePr w:wrap="auto" w:vAnchor="margin" w:hAnchor="text" w:yAlign="inline"/>
              <w:jc w:val="righ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   月   日</w:t>
            </w:r>
          </w:p>
          <w:p>
            <w:pPr>
              <w:pStyle w:val="11"/>
              <w:framePr w:wrap="auto" w:vAnchor="margin" w:hAnchor="text" w:yAlign="inline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sectPr>
          <w:pgSz w:w="11906" w:h="16838"/>
          <w:pgMar w:top="2154" w:right="1417" w:bottom="2041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color w:val="auto"/>
          <w:kern w:val="2"/>
          <w:sz w:val="32"/>
          <w:szCs w:val="32"/>
          <w:lang w:val="en-US" w:eastAsia="zh-CN" w:bidi="ar-SA"/>
        </w:rPr>
        <w:t>南昌大学研究生前湖“研”讲系列活动优秀组织单位申请汇总表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盖章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填表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人：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  联系方式：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 xml:space="preserve">             举办活动次数：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</w:pPr>
    </w:p>
    <w:tbl>
      <w:tblPr>
        <w:tblStyle w:val="9"/>
        <w:tblW w:w="14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428"/>
        <w:gridCol w:w="2706"/>
        <w:gridCol w:w="2330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活动期号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活动参与人数</w:t>
            </w:r>
          </w:p>
        </w:tc>
        <w:tc>
          <w:tcPr>
            <w:tcW w:w="3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活动新闻链接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4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“前湖‘研’讲”第十四届博学论坛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（第xx期）：xx</w:t>
            </w:r>
          </w:p>
        </w:tc>
        <w:tc>
          <w:tcPr>
            <w:tcW w:w="27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3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（请填写已发布的活动新闻稿链接）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“前湖‘研’讲”第十四届导师讲坛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（第xx期）：xx</w:t>
            </w:r>
          </w:p>
        </w:tc>
        <w:tc>
          <w:tcPr>
            <w:tcW w:w="27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3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“前湖‘研’讲”第十四届“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南小研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微讲堂（第xxx期）：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xx</w:t>
            </w:r>
          </w:p>
        </w:tc>
        <w:tc>
          <w:tcPr>
            <w:tcW w:w="27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23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3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color w:val="auto"/>
          <w:kern w:val="2"/>
          <w:sz w:val="32"/>
          <w:szCs w:val="32"/>
          <w:lang w:val="en-US" w:eastAsia="zh-CN" w:bidi="ar-SA"/>
        </w:rPr>
        <w:t>南昌大学研究生前湖“研”讲系列活动优秀主讲人、先进工作个人推荐汇总表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盖章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填表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人：               联系方式：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 xml:space="preserve">              </w:t>
      </w:r>
    </w:p>
    <w:tbl>
      <w:tblPr>
        <w:tblStyle w:val="9"/>
        <w:tblW w:w="13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3"/>
        <w:gridCol w:w="814"/>
        <w:gridCol w:w="1560"/>
        <w:gridCol w:w="2560"/>
        <w:gridCol w:w="1507"/>
        <w:gridCol w:w="336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所在培养单位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主讲/负责活动期数及主题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申请类目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张xx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公共政策与管理学院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5000220000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“南小研”微讲堂（第13期）：论文发表与写作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优秀主讲人/先进工作个人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6838" w:h="11906" w:orient="landscape"/>
      <w:pgMar w:top="1531" w:right="1928" w:bottom="1531" w:left="181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E0A127-F0DC-4006-B6ED-BC414F02AC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E81687-9A41-4279-A3F0-C52EF83EBE0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992AE9F-B459-41C2-B43E-09B42299A80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E42CB51-7CCB-4AB1-9A9C-BEF3D4669E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488EBD5-3182-4CD8-9BAB-5BF81D66245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77E0C8B-B707-451B-A728-A08C4B3E3EF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D567E497-400E-4B44-9E3A-D8FD710D7E9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FB28A089-72D5-471A-A202-5DDBB89196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TAyMzY1NTkwNDhiYTYwYTVlMDY3N2U3YzI0M2IifQ=="/>
  </w:docVars>
  <w:rsids>
    <w:rsidRoot w:val="52170E07"/>
    <w:rsid w:val="00D652DD"/>
    <w:rsid w:val="097D4635"/>
    <w:rsid w:val="0BC53E7F"/>
    <w:rsid w:val="10D40911"/>
    <w:rsid w:val="135202FD"/>
    <w:rsid w:val="16D162FD"/>
    <w:rsid w:val="1E1A1663"/>
    <w:rsid w:val="25205AA5"/>
    <w:rsid w:val="255B111B"/>
    <w:rsid w:val="2ACD3FAF"/>
    <w:rsid w:val="2D035372"/>
    <w:rsid w:val="2E494294"/>
    <w:rsid w:val="2F37085E"/>
    <w:rsid w:val="371B0F4A"/>
    <w:rsid w:val="388507C3"/>
    <w:rsid w:val="39DD39A9"/>
    <w:rsid w:val="3BC059EC"/>
    <w:rsid w:val="3E41083B"/>
    <w:rsid w:val="3E5A66B5"/>
    <w:rsid w:val="41783E8E"/>
    <w:rsid w:val="45273EF0"/>
    <w:rsid w:val="475C698F"/>
    <w:rsid w:val="52170E07"/>
    <w:rsid w:val="54DF1791"/>
    <w:rsid w:val="5C5A2344"/>
    <w:rsid w:val="5CC91366"/>
    <w:rsid w:val="5E27013B"/>
    <w:rsid w:val="5ED76841"/>
    <w:rsid w:val="6FFC1D92"/>
    <w:rsid w:val="70115BE8"/>
    <w:rsid w:val="71121CE9"/>
    <w:rsid w:val="76B152EC"/>
    <w:rsid w:val="77BF00F0"/>
    <w:rsid w:val="784D1858"/>
    <w:rsid w:val="78815416"/>
    <w:rsid w:val="7C1903CF"/>
    <w:rsid w:val="7DE0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rFonts w:ascii="等线" w:hAnsi="等线" w:eastAsia="等线" w:cs="宋体"/>
      <w:kern w:val="0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qFormat/>
    <w:uiPriority w:val="0"/>
  </w:style>
  <w:style w:type="paragraph" w:styleId="7">
    <w:name w:val="footnote text"/>
    <w:basedOn w:val="1"/>
    <w:next w:val="1"/>
    <w:autoRedefine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2475</Words>
  <Characters>2655</Characters>
  <Lines>0</Lines>
  <Paragraphs>0</Paragraphs>
  <TotalTime>0</TotalTime>
  <ScaleCrop>false</ScaleCrop>
  <LinksUpToDate>false</LinksUpToDate>
  <CharactersWithSpaces>2894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2023-05-27T07:26:00Z</dcterms:created>
  <dc:creator>早日富可敌国</dc:creator>
  <cp:lastModifiedBy>NCUGU融媒体中心</cp:lastModifiedBy>
  <dcterms:modified xsi:type="dcterms:W3CDTF">2024-06-06T08:31:01Z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A47F7A7AD68D42F49E6056289EF47641_13</vt:lpwstr>
  </property>
</Properties>
</file>