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240" w:lineRule="auto"/>
        <w:jc w:val="both"/>
        <w:textAlignment w:val="auto"/>
        <w:rPr>
          <w:rFonts w:hint="eastAsia" w:ascii="Times New Roman" w:hAnsi="Times New Roman" w:eastAsia="黑体" w:cs="黑体"/>
          <w:b w:val="0"/>
          <w:bCs/>
          <w:color w:val="000000" w:themeColor="text1"/>
          <w:sz w:val="32"/>
          <w:szCs w:val="32"/>
          <w:lang w:val="en-US" w:eastAsia="zh-CN"/>
          <w14:textFill>
            <w14:solidFill>
              <w14:schemeClr w14:val="tx1"/>
            </w14:solidFill>
          </w14:textFill>
        </w:rPr>
      </w:pPr>
      <w:bookmarkStart w:id="0" w:name="_GoBack"/>
      <w:r>
        <w:rPr>
          <w:rFonts w:hint="eastAsia" w:ascii="Times New Roman" w:hAnsi="Times New Roman" w:eastAsia="黑体" w:cs="黑体"/>
          <w:b w:val="0"/>
          <w:bCs/>
          <w:color w:val="000000" w:themeColor="text1"/>
          <w:sz w:val="32"/>
          <w:szCs w:val="32"/>
          <w:lang w:val="en-US" w:eastAsia="zh-CN"/>
          <w14:textFill>
            <w14:solidFill>
              <w14:schemeClr w14:val="tx1"/>
            </w14:solidFill>
          </w14:textFill>
        </w:rPr>
        <w:t>附件：南昌大学首届研究生暑期社会调研报告大赛获奖名单</w:t>
      </w:r>
    </w:p>
    <w:bookmarkEnd w:id="0"/>
    <w:tbl>
      <w:tblPr>
        <w:tblStyle w:val="2"/>
        <w:tblW w:w="10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4860"/>
        <w:gridCol w:w="1680"/>
        <w:gridCol w:w="138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b/>
                <w:bCs/>
                <w:i w:val="0"/>
                <w:iCs w:val="0"/>
                <w:color w:val="000000"/>
                <w:sz w:val="28"/>
                <w:szCs w:val="28"/>
                <w:u w:val="none"/>
              </w:rPr>
            </w:pPr>
            <w:r>
              <w:rPr>
                <w:rFonts w:hint="eastAsia" w:ascii="Times New Roman" w:hAnsi="Times New Roman" w:eastAsia="仿宋_GB2312" w:cs="仿宋_GB2312"/>
                <w:b/>
                <w:bCs/>
                <w:i w:val="0"/>
                <w:iCs w:val="0"/>
                <w:color w:val="000000"/>
                <w:kern w:val="0"/>
                <w:sz w:val="28"/>
                <w:szCs w:val="28"/>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8"/>
                <w:szCs w:val="28"/>
                <w:u w:val="none"/>
              </w:rPr>
            </w:pPr>
            <w:r>
              <w:rPr>
                <w:rFonts w:hint="eastAsia" w:ascii="Times New Roman" w:hAnsi="Times New Roman" w:eastAsia="仿宋_GB2312" w:cs="仿宋_GB2312"/>
                <w:b/>
                <w:bCs/>
                <w:i w:val="0"/>
                <w:iCs w:val="0"/>
                <w:color w:val="000000"/>
                <w:kern w:val="0"/>
                <w:sz w:val="28"/>
                <w:szCs w:val="28"/>
                <w:u w:val="none"/>
                <w:lang w:val="en-US" w:eastAsia="zh-CN" w:bidi="ar"/>
              </w:rPr>
              <w:t>调研选题</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8"/>
                <w:szCs w:val="28"/>
                <w:u w:val="none"/>
              </w:rPr>
            </w:pPr>
            <w:r>
              <w:rPr>
                <w:rFonts w:hint="eastAsia" w:ascii="Times New Roman" w:hAnsi="Times New Roman" w:eastAsia="仿宋_GB2312" w:cs="仿宋_GB2312"/>
                <w:b/>
                <w:bCs/>
                <w:i w:val="0"/>
                <w:iCs w:val="0"/>
                <w:color w:val="000000"/>
                <w:kern w:val="0"/>
                <w:sz w:val="28"/>
                <w:szCs w:val="28"/>
                <w:u w:val="none"/>
                <w:lang w:val="en-US" w:eastAsia="zh-CN" w:bidi="ar"/>
              </w:rPr>
              <w:t>队伍负责人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8"/>
                <w:szCs w:val="28"/>
                <w:u w:val="none"/>
              </w:rPr>
            </w:pPr>
            <w:r>
              <w:rPr>
                <w:rFonts w:hint="eastAsia" w:ascii="Times New Roman" w:hAnsi="Times New Roman" w:eastAsia="仿宋_GB2312" w:cs="仿宋_GB2312"/>
                <w:b/>
                <w:bCs/>
                <w:i w:val="0"/>
                <w:iCs w:val="0"/>
                <w:color w:val="000000"/>
                <w:kern w:val="0"/>
                <w:sz w:val="28"/>
                <w:szCs w:val="28"/>
                <w:u w:val="none"/>
                <w:lang w:val="en-US" w:eastAsia="zh-CN" w:bidi="ar"/>
              </w:rPr>
              <w:t>指导老师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8"/>
                <w:szCs w:val="28"/>
                <w:u w:val="none"/>
              </w:rPr>
            </w:pPr>
            <w:r>
              <w:rPr>
                <w:rFonts w:hint="eastAsia" w:ascii="Times New Roman" w:hAnsi="Times New Roman" w:eastAsia="仿宋_GB2312" w:cs="仿宋_GB2312"/>
                <w:b/>
                <w:bCs/>
                <w:i w:val="0"/>
                <w:iCs w:val="0"/>
                <w:color w:val="000000"/>
                <w:kern w:val="0"/>
                <w:sz w:val="28"/>
                <w:szCs w:val="28"/>
                <w:u w:val="none"/>
                <w:lang w:val="en-US" w:eastAsia="zh-CN" w:bidi="ar"/>
              </w:rPr>
              <w:t>拟授等次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资本事农桑，农民更小康？——农户满意度视角下资本下乡对农村三生空间的影响研究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邓晨祎</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曾艳</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高校大学生留赣留昌就业意愿及影响因素实证研究——基于南昌市的调研分析</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谭覃</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时影</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红色资源融入大学生思政教育调查研究——以南昌高校为例</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杨文军</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韩艺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社会情绪能力对“</w:t>
            </w:r>
            <w:r>
              <w:rPr>
                <w:rStyle w:val="4"/>
                <w:rFonts w:ascii="Times New Roman" w:hAnsi="Times New Roman" w:eastAsia="仿宋_GB2312"/>
                <w:lang w:val="en-US" w:eastAsia="zh-CN" w:bidi="ar"/>
              </w:rPr>
              <w:t>00</w:t>
            </w:r>
            <w:r>
              <w:rPr>
                <w:rStyle w:val="5"/>
                <w:rFonts w:ascii="Times New Roman" w:hAnsi="Times New Roman"/>
                <w:lang w:val="en-US" w:eastAsia="zh-CN" w:bidi="ar"/>
              </w:rPr>
              <w:t>后”大学生社会参与行为的影响研究——以南昌市高校为例</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吕佳琪</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袁小平</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江西优化营商环境“赣商回赣”创业情况调研——以吉安市青原区为例</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杨秀玲</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彭洁、杨广晖</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大学生农村就业意愿影响因素的调查研究——以江西省为例</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柴昉玥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罗文剑</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文艺的力量——新时代中央苏区红色文艺作品的爱国主义教育价值调研</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刘奕伶</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胡邦宁</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基层社会治理背景下社区物业治理结构调整的调研——</w:t>
            </w:r>
            <w:r>
              <w:rPr>
                <w:rStyle w:val="4"/>
                <w:rFonts w:ascii="Times New Roman" w:hAnsi="Times New Roman" w:eastAsia="仿宋_GB2312"/>
                <w:lang w:val="en-US" w:eastAsia="zh-CN" w:bidi="ar"/>
              </w:rPr>
              <w:t>N</w:t>
            </w:r>
            <w:r>
              <w:rPr>
                <w:rStyle w:val="5"/>
                <w:rFonts w:ascii="Times New Roman" w:hAnsi="Times New Roman"/>
                <w:lang w:val="en-US" w:eastAsia="zh-CN" w:bidi="ar"/>
              </w:rPr>
              <w:t>市</w:t>
            </w:r>
            <w:r>
              <w:rPr>
                <w:rStyle w:val="4"/>
                <w:rFonts w:ascii="Times New Roman" w:hAnsi="Times New Roman" w:eastAsia="仿宋_GB2312"/>
                <w:lang w:val="en-US" w:eastAsia="zh-CN" w:bidi="ar"/>
              </w:rPr>
              <w:t>B</w:t>
            </w:r>
            <w:r>
              <w:rPr>
                <w:rStyle w:val="5"/>
                <w:rFonts w:ascii="Times New Roman" w:hAnsi="Times New Roman"/>
                <w:lang w:val="en-US" w:eastAsia="zh-CN" w:bidi="ar"/>
              </w:rPr>
              <w:t>小区物业纠纷案的考察</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叶明婕</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刘湖北</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江西省白领阶层者劳动负荷和亚健康状况的现况与对策的网络调查研究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杨善岚</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黄河浪</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行政村合并背景下农村公共服务供需及满意度调查——以江西省赣州市</w:t>
            </w:r>
            <w:r>
              <w:rPr>
                <w:rStyle w:val="4"/>
                <w:rFonts w:ascii="Times New Roman" w:hAnsi="Times New Roman" w:eastAsia="仿宋_GB2312"/>
                <w:lang w:val="en-US" w:eastAsia="zh-CN" w:bidi="ar"/>
              </w:rPr>
              <w:t>J</w:t>
            </w:r>
            <w:r>
              <w:rPr>
                <w:rStyle w:val="5"/>
                <w:rFonts w:ascii="Times New Roman" w:hAnsi="Times New Roman"/>
                <w:lang w:val="en-US" w:eastAsia="zh-CN" w:bidi="ar"/>
              </w:rPr>
              <w:t>镇为例</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李志云</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杨换宇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数字化赋能机关事务管理建设现状与优化策略研究——基于南昌、赣州、吉安的调研分析</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张婷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罗亮</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新时代家风建设背景下家庭环境对本科生择业观的影响研究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李宁</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彭静雯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红色土地开君子白莲，农旅结合促乡村发展——基于永丰县君埠乡的调查研究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张志鹏</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李枝秀</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新媒体视域下高校弘扬“八一精神”路径研究调研报告——以江西省某大学为例</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侯世伟</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杨典林</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困境儿童多元化关爱服务体系建设情况调研——以枣庄市为例</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宋小蒙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江国平</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16</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基于数字模拟的江西书院建筑设计优化研究——以白鹿洞书院为例</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章思懿</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赵志青</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17</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乡村振兴背景下江西宗祠文化的开发利用情况调研</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朱梦凯</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胡邦宁</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18</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江西省农村人居环境整治村民满意度调查——基于江西省丰城市的调研</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徐意</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高群</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19</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浙江省沙湾镇变电站选址建设情况研究</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袁文婷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韩艺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20</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吉水县固洲文创小镇——坝溪美食村乡村振兴发展情况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许长昊</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张志华</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21</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江西省“双一号”工程对省内经济建设发展情况调研</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赵山水</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杨彦军</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22</w:t>
            </w:r>
          </w:p>
        </w:tc>
        <w:tc>
          <w:tcPr>
            <w:tcW w:w="4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江西红色文化资源赋能基层党建工作研究——以红都瑞金为例</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曾子怡</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杨典林</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仿宋_GB2312"/>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二等</w:t>
            </w:r>
          </w:p>
        </w:tc>
      </w:tr>
    </w:tbl>
    <w:p>
      <w:pPr>
        <w:jc w:val="both"/>
        <w:rPr>
          <w:rFonts w:hint="default" w:ascii="Times New Roman" w:hAnsi="Times New Roman" w:eastAsia="方正小标宋简体" w:cs="方正小标宋简体"/>
          <w:b w:val="0"/>
          <w:bCs/>
          <w:color w:val="000000" w:themeColor="text1"/>
          <w:sz w:val="32"/>
          <w:szCs w:val="32"/>
          <w:lang w:val="en-US" w:eastAsia="zh-CN"/>
          <w14:textFill>
            <w14:solidFill>
              <w14:schemeClr w14:val="tx1"/>
            </w14:solidFill>
          </w14:textFill>
        </w:rPr>
      </w:pPr>
    </w:p>
    <w:p/>
    <w:sectPr>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NTAyMzY1NTkwNDhiYTYwYTVlMDY3N2U3YzI0M2IifQ=="/>
  </w:docVars>
  <w:rsids>
    <w:rsidRoot w:val="7DB41C7D"/>
    <w:rsid w:val="7DB41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qFormat/>
    <w:uiPriority w:val="0"/>
    <w:rPr>
      <w:rFonts w:hint="default" w:ascii="Times New Roman" w:hAnsi="Times New Roman" w:cs="Times New Roman"/>
      <w:color w:val="000000"/>
      <w:sz w:val="28"/>
      <w:szCs w:val="28"/>
      <w:u w:val="none"/>
    </w:rPr>
  </w:style>
  <w:style w:type="character" w:customStyle="1" w:styleId="5">
    <w:name w:val="font31"/>
    <w:basedOn w:val="3"/>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2022-11-07T10:00:00Z</dcterms:created>
  <dc:creator>Darren</dc:creator>
  <cp:lastModifiedBy>Darren</cp:lastModifiedBy>
  <dcterms:modified xsi:type="dcterms:W3CDTF">2022-11-07T10:00:35Z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446F44F2616A48ECBE54AD0EDA9A8000</vt:lpwstr>
  </property>
</Properties>
</file>