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附件四：</w:t>
      </w:r>
    </w:p>
    <w:p>
      <w:pPr>
        <w:widowControl/>
        <w:spacing w:line="600" w:lineRule="atLeas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南昌大学2019年研究生调研大赛报名汇总表</w:t>
      </w:r>
      <w:bookmarkEnd w:id="0"/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2127"/>
        <w:gridCol w:w="2551"/>
        <w:gridCol w:w="2410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团队名称</w:t>
            </w: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选题</w:t>
            </w: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选题意义</w:t>
            </w: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预计成果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43890"/>
    <w:rsid w:val="46343429"/>
    <w:rsid w:val="6FBA7E99"/>
    <w:rsid w:val="782E6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830</Words>
  <Characters>4733</Characters>
  <Lines>39</Lines>
  <Paragraphs>11</Paragraphs>
  <TotalTime>22</TotalTime>
  <ScaleCrop>false</ScaleCrop>
  <LinksUpToDate>false</LinksUpToDate>
  <CharactersWithSpaces>5552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2019-10-08T21:05:00Z</dcterms:created>
  <dc:creator>Administrator</dc:creator>
  <cp:lastModifiedBy>Administrator</cp:lastModifiedBy>
  <cp:lastPrinted>2019-10-02T17:38:00Z</cp:lastPrinted>
  <dcterms:modified xsi:type="dcterms:W3CDTF">2019-10-10T02:40:07Z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